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75" w:rsidRPr="002B4BD3" w:rsidRDefault="001F7175" w:rsidP="001F7175">
      <w:pPr>
        <w:jc w:val="center"/>
        <w:rPr>
          <w:b/>
          <w:sz w:val="18"/>
          <w:szCs w:val="18"/>
        </w:rPr>
      </w:pPr>
      <w:r w:rsidRPr="002B4BD3">
        <w:rPr>
          <w:b/>
          <w:sz w:val="18"/>
          <w:szCs w:val="18"/>
        </w:rPr>
        <w:t>Colegio San Bartolomé</w:t>
      </w:r>
      <w:r w:rsidR="0099356D" w:rsidRPr="002B4BD3">
        <w:rPr>
          <w:b/>
          <w:sz w:val="18"/>
          <w:szCs w:val="18"/>
        </w:rPr>
        <w:t xml:space="preserve"> – Departamento de Lengua – 2016</w:t>
      </w:r>
    </w:p>
    <w:p w:rsidR="001F7175" w:rsidRPr="002B4BD3" w:rsidRDefault="001F7175" w:rsidP="001F7175">
      <w:pPr>
        <w:jc w:val="center"/>
        <w:rPr>
          <w:b/>
          <w:sz w:val="18"/>
          <w:szCs w:val="18"/>
        </w:rPr>
      </w:pPr>
      <w:r w:rsidRPr="002B4BD3">
        <w:rPr>
          <w:b/>
          <w:sz w:val="18"/>
          <w:szCs w:val="18"/>
        </w:rPr>
        <w:t xml:space="preserve">Proyecto </w:t>
      </w:r>
      <w:r w:rsidRPr="002B4BD3">
        <w:rPr>
          <w:b/>
          <w:i/>
          <w:sz w:val="18"/>
          <w:szCs w:val="18"/>
        </w:rPr>
        <w:t>Seguir leyendo</w:t>
      </w:r>
      <w:r w:rsidRPr="002B4BD3">
        <w:rPr>
          <w:b/>
          <w:sz w:val="18"/>
          <w:szCs w:val="18"/>
        </w:rPr>
        <w:t>: lecturas para las vacaciones</w:t>
      </w:r>
    </w:p>
    <w:p w:rsidR="001F7175" w:rsidRPr="002B4BD3" w:rsidRDefault="001F7175" w:rsidP="001F7175">
      <w:pPr>
        <w:jc w:val="center"/>
        <w:rPr>
          <w:b/>
          <w:sz w:val="18"/>
          <w:szCs w:val="18"/>
        </w:rPr>
      </w:pPr>
      <w:r w:rsidRPr="002B4BD3">
        <w:rPr>
          <w:b/>
          <w:sz w:val="18"/>
          <w:szCs w:val="18"/>
        </w:rPr>
        <w:t>Educación Secundaria</w:t>
      </w:r>
    </w:p>
    <w:p w:rsidR="002B4BD3" w:rsidRDefault="002B4BD3" w:rsidP="001F7175">
      <w:pPr>
        <w:jc w:val="both"/>
        <w:rPr>
          <w:sz w:val="18"/>
          <w:szCs w:val="18"/>
        </w:rPr>
      </w:pPr>
    </w:p>
    <w:p w:rsidR="00556A70" w:rsidRPr="002B4BD3" w:rsidRDefault="001F7175" w:rsidP="001F7175">
      <w:pPr>
        <w:jc w:val="both"/>
        <w:rPr>
          <w:sz w:val="18"/>
          <w:szCs w:val="18"/>
        </w:rPr>
      </w:pPr>
      <w:r w:rsidRPr="002B4BD3">
        <w:rPr>
          <w:sz w:val="18"/>
          <w:szCs w:val="18"/>
        </w:rPr>
        <w:t xml:space="preserve">Estas lecturas de vacaciones constituyen una oportunidad para seguir leyendo después de clases. Nos interesa que la lectura no solo sea una obligación sino una elección del tiempo libre. En ese sentido, proponemos un cuerpo de textos literarios de lectura de vacaciones para cada año que continúa, de algún modo, el tema, el género o los autores de las obras elegidas para el trabajo a lo largo de este año lectivo en el Programa Institucional de Lectura. </w:t>
      </w:r>
    </w:p>
    <w:p w:rsidR="002B4BD3" w:rsidRDefault="001F7175" w:rsidP="001F7175">
      <w:pPr>
        <w:jc w:val="both"/>
        <w:rPr>
          <w:sz w:val="18"/>
          <w:szCs w:val="18"/>
        </w:rPr>
      </w:pPr>
      <w:r w:rsidRPr="002B4BD3">
        <w:rPr>
          <w:sz w:val="18"/>
          <w:szCs w:val="18"/>
        </w:rPr>
        <w:t xml:space="preserve">Por lo tanto, la tarea es leer los textos (cada familia puede optar por el formato digital - a través del enlace ofrecido en cada caso - o el formato “papel”, puesto que son obras a las que puede accederse fácilmente en librerías o en bibliotecas. También pueden imprimirse los documentos) y volver a clases con esa lectura y la consigna de escritura que se plantea a continuación. </w:t>
      </w:r>
    </w:p>
    <w:p w:rsidR="00EF259A" w:rsidRPr="002B4BD3" w:rsidRDefault="00F664AB" w:rsidP="001F7175">
      <w:pPr>
        <w:jc w:val="both"/>
        <w:rPr>
          <w:sz w:val="18"/>
          <w:szCs w:val="18"/>
        </w:rPr>
      </w:pPr>
      <w:r>
        <w:rPr>
          <w:noProof/>
          <w:sz w:val="18"/>
          <w:szCs w:val="18"/>
        </w:rPr>
        <w:drawing>
          <wp:anchor distT="0" distB="0" distL="114300" distR="114300" simplePos="0" relativeHeight="251658240" behindDoc="0" locked="0" layoutInCell="1" allowOverlap="1">
            <wp:simplePos x="0" y="0"/>
            <wp:positionH relativeFrom="column">
              <wp:posOffset>4225290</wp:posOffset>
            </wp:positionH>
            <wp:positionV relativeFrom="paragraph">
              <wp:posOffset>589915</wp:posOffset>
            </wp:positionV>
            <wp:extent cx="800100" cy="923925"/>
            <wp:effectExtent l="19050" t="0" r="0" b="0"/>
            <wp:wrapSquare wrapText="bothSides"/>
            <wp:docPr id="3" name="BLOGGER_PHOTO_ID_5270154872039958050" descr="http://1.bp.blogspot.com/_BZYfCpk2s78/SSNZ7wM8ZiI/AAAAAAAAABk/93Jwybw96Xw/s400/B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70154872039958050" descr="http://1.bp.blogspot.com/_BZYfCpk2s78/SSNZ7wM8ZiI/AAAAAAAAABk/93Jwybw96Xw/s400/Boot.png"/>
                    <pic:cNvPicPr>
                      <a:picLocks noChangeAspect="1" noChangeArrowheads="1"/>
                    </pic:cNvPicPr>
                  </pic:nvPicPr>
                  <pic:blipFill>
                    <a:blip r:embed="rId5" cstate="print"/>
                    <a:srcRect/>
                    <a:stretch>
                      <a:fillRect/>
                    </a:stretch>
                  </pic:blipFill>
                  <pic:spPr bwMode="auto">
                    <a:xfrm>
                      <a:off x="0" y="0"/>
                      <a:ext cx="800100" cy="923925"/>
                    </a:xfrm>
                    <a:prstGeom prst="rect">
                      <a:avLst/>
                    </a:prstGeom>
                    <a:noFill/>
                    <a:ln w="9525">
                      <a:noFill/>
                      <a:miter lim="800000"/>
                      <a:headEnd/>
                      <a:tailEnd/>
                    </a:ln>
                  </pic:spPr>
                </pic:pic>
              </a:graphicData>
            </a:graphic>
          </wp:anchor>
        </w:drawing>
      </w:r>
      <w:r w:rsidR="00EF259A" w:rsidRPr="002B4BD3">
        <w:rPr>
          <w:sz w:val="18"/>
          <w:szCs w:val="18"/>
        </w:rPr>
        <w:t>A continuación, se presentan las lecturas y una actividad de escri</w:t>
      </w:r>
      <w:r w:rsidR="002B4BD3" w:rsidRPr="002B4BD3">
        <w:rPr>
          <w:sz w:val="18"/>
          <w:szCs w:val="18"/>
        </w:rPr>
        <w:t xml:space="preserve">tura. La referencia a los diversos años escolares </w:t>
      </w:r>
      <w:r w:rsidR="00EF259A" w:rsidRPr="002B4BD3">
        <w:rPr>
          <w:sz w:val="18"/>
          <w:szCs w:val="18"/>
        </w:rPr>
        <w:t xml:space="preserve"> remite al año</w:t>
      </w:r>
      <w:r w:rsidR="002B4BD3" w:rsidRPr="002B4BD3">
        <w:rPr>
          <w:sz w:val="18"/>
          <w:szCs w:val="18"/>
        </w:rPr>
        <w:t xml:space="preserve"> cursado durante el</w:t>
      </w:r>
      <w:r w:rsidR="00EF259A" w:rsidRPr="002B4BD3">
        <w:rPr>
          <w:sz w:val="18"/>
          <w:szCs w:val="18"/>
        </w:rPr>
        <w:t xml:space="preserve"> 2016. Es decir, por ejemplo, un alumno/a que cursó 1° año 2016 deberá leer los textos que aquí se indican como “Para seguir leyendo</w:t>
      </w:r>
      <w:r w:rsidR="006E27B1" w:rsidRPr="002B4BD3">
        <w:rPr>
          <w:sz w:val="18"/>
          <w:szCs w:val="18"/>
        </w:rPr>
        <w:t xml:space="preserve"> historias entre la ciencia y la literatura</w:t>
      </w:r>
      <w:r w:rsidR="00EF259A" w:rsidRPr="002B4BD3">
        <w:rPr>
          <w:sz w:val="18"/>
          <w:szCs w:val="18"/>
        </w:rPr>
        <w:t>”. Al comenzar 2° año deberá entregar a su nuev</w:t>
      </w:r>
      <w:r w:rsidR="002B4BD3" w:rsidRPr="002B4BD3">
        <w:rPr>
          <w:sz w:val="18"/>
          <w:szCs w:val="18"/>
        </w:rPr>
        <w:t>o/</w:t>
      </w:r>
      <w:r w:rsidR="00EF259A" w:rsidRPr="002B4BD3">
        <w:rPr>
          <w:sz w:val="18"/>
          <w:szCs w:val="18"/>
        </w:rPr>
        <w:t>a docente la tarea realizada y lo mismo los que fueron alumnos de 2°, 3° y 4°año durante el 2016 a sus docentes de 2°, 3° ,4° y 5° año 2017, respectivamente</w:t>
      </w:r>
    </w:p>
    <w:p w:rsidR="00F664AB" w:rsidRDefault="00F664AB" w:rsidP="00F664AB">
      <w:pPr>
        <w:rPr>
          <w:b/>
          <w:i/>
          <w:sz w:val="18"/>
          <w:szCs w:val="18"/>
          <w:u w:val="single"/>
        </w:rPr>
      </w:pPr>
    </w:p>
    <w:p w:rsidR="00F664AB" w:rsidRDefault="00F664AB" w:rsidP="00F664AB">
      <w:pPr>
        <w:rPr>
          <w:b/>
          <w:i/>
          <w:sz w:val="18"/>
          <w:szCs w:val="18"/>
          <w:u w:val="single"/>
        </w:rPr>
      </w:pPr>
      <w:r>
        <w:rPr>
          <w:b/>
          <w:i/>
          <w:sz w:val="18"/>
          <w:szCs w:val="18"/>
          <w:u w:val="single"/>
        </w:rPr>
        <w:t xml:space="preserve">Para </w:t>
      </w:r>
      <w:r w:rsidR="001F7175" w:rsidRPr="002B4BD3">
        <w:rPr>
          <w:b/>
          <w:i/>
          <w:sz w:val="18"/>
          <w:szCs w:val="18"/>
          <w:u w:val="single"/>
        </w:rPr>
        <w:t xml:space="preserve"> leer</w:t>
      </w:r>
    </w:p>
    <w:p w:rsidR="001F7175" w:rsidRPr="00F664AB" w:rsidRDefault="001F7175" w:rsidP="00F664AB">
      <w:pPr>
        <w:rPr>
          <w:b/>
          <w:i/>
          <w:sz w:val="18"/>
          <w:szCs w:val="18"/>
          <w:u w:val="single"/>
        </w:rPr>
      </w:pPr>
      <w:r w:rsidRPr="002B4BD3">
        <w:rPr>
          <w:b/>
          <w:sz w:val="18"/>
          <w:szCs w:val="18"/>
        </w:rPr>
        <w:t>1er. Año:</w:t>
      </w:r>
      <w:r w:rsidRPr="002B4BD3">
        <w:rPr>
          <w:i/>
          <w:sz w:val="18"/>
          <w:szCs w:val="18"/>
        </w:rPr>
        <w:t xml:space="preserve"> Para seguir leyendo </w:t>
      </w:r>
      <w:r w:rsidRPr="002B4BD3">
        <w:rPr>
          <w:sz w:val="18"/>
          <w:szCs w:val="18"/>
        </w:rPr>
        <w:t xml:space="preserve">historias entre la ciencia y la literatura </w:t>
      </w:r>
    </w:p>
    <w:p w:rsidR="001F7175" w:rsidRPr="002B4BD3" w:rsidRDefault="001F7175" w:rsidP="001F7175">
      <w:pPr>
        <w:rPr>
          <w:i/>
          <w:sz w:val="18"/>
          <w:szCs w:val="18"/>
        </w:rPr>
      </w:pPr>
      <w:r w:rsidRPr="002B4BD3">
        <w:rPr>
          <w:sz w:val="18"/>
          <w:szCs w:val="18"/>
        </w:rPr>
        <w:t>Lugones, Leopoldo: “</w:t>
      </w:r>
      <w:proofErr w:type="spellStart"/>
      <w:r w:rsidRPr="002B4BD3">
        <w:rPr>
          <w:sz w:val="18"/>
          <w:szCs w:val="18"/>
        </w:rPr>
        <w:t>Izur</w:t>
      </w:r>
      <w:proofErr w:type="spellEnd"/>
      <w:r w:rsidRPr="002B4BD3">
        <w:rPr>
          <w:sz w:val="18"/>
          <w:szCs w:val="18"/>
        </w:rPr>
        <w:t>” e</w:t>
      </w:r>
      <w:r w:rsidR="0093792E" w:rsidRPr="002B4BD3">
        <w:rPr>
          <w:sz w:val="18"/>
          <w:szCs w:val="18"/>
        </w:rPr>
        <w:t>n</w:t>
      </w:r>
      <w:r w:rsidR="00556A70" w:rsidRPr="002B4BD3">
        <w:rPr>
          <w:sz w:val="18"/>
          <w:szCs w:val="18"/>
        </w:rPr>
        <w:t xml:space="preserve"> </w:t>
      </w:r>
      <w:r w:rsidRPr="002B4BD3">
        <w:rPr>
          <w:i/>
          <w:sz w:val="18"/>
          <w:szCs w:val="18"/>
        </w:rPr>
        <w:t xml:space="preserve">Cuentos fatales </w:t>
      </w:r>
    </w:p>
    <w:p w:rsidR="001F7175" w:rsidRPr="002B4BD3" w:rsidRDefault="00FD3190" w:rsidP="001F7175">
      <w:pPr>
        <w:rPr>
          <w:sz w:val="18"/>
          <w:szCs w:val="18"/>
        </w:rPr>
      </w:pPr>
      <w:hyperlink r:id="rId6" w:history="1">
        <w:r w:rsidR="001F7175" w:rsidRPr="002B4BD3">
          <w:rPr>
            <w:rStyle w:val="Hipervnculo"/>
            <w:sz w:val="18"/>
            <w:szCs w:val="18"/>
            <w:u w:val="none"/>
          </w:rPr>
          <w:t>http://www.ciudadseva.com/textos/cuentos/esp/lugones/yzur.htm</w:t>
        </w:r>
      </w:hyperlink>
    </w:p>
    <w:p w:rsidR="00481C73" w:rsidRPr="002B4BD3" w:rsidRDefault="00B474F9" w:rsidP="001F7175">
      <w:pPr>
        <w:rPr>
          <w:sz w:val="18"/>
          <w:szCs w:val="18"/>
        </w:rPr>
      </w:pPr>
      <w:proofErr w:type="spellStart"/>
      <w:r w:rsidRPr="002B4BD3">
        <w:rPr>
          <w:sz w:val="18"/>
          <w:szCs w:val="18"/>
        </w:rPr>
        <w:t>Bradbury</w:t>
      </w:r>
      <w:proofErr w:type="spellEnd"/>
      <w:r w:rsidRPr="002B4BD3">
        <w:rPr>
          <w:sz w:val="18"/>
          <w:szCs w:val="18"/>
        </w:rPr>
        <w:t xml:space="preserve">, </w:t>
      </w:r>
      <w:proofErr w:type="spellStart"/>
      <w:r w:rsidRPr="002B4BD3">
        <w:rPr>
          <w:sz w:val="18"/>
          <w:szCs w:val="18"/>
        </w:rPr>
        <w:t>Ray</w:t>
      </w:r>
      <w:proofErr w:type="spellEnd"/>
      <w:r w:rsidRPr="002B4BD3">
        <w:rPr>
          <w:sz w:val="18"/>
          <w:szCs w:val="18"/>
        </w:rPr>
        <w:t xml:space="preserve">: “El ruido de un trueno” en </w:t>
      </w:r>
      <w:r w:rsidRPr="002B4BD3">
        <w:rPr>
          <w:i/>
          <w:sz w:val="18"/>
          <w:szCs w:val="18"/>
        </w:rPr>
        <w:t>Las manzanas doradas del sol</w:t>
      </w:r>
      <w:r w:rsidR="00F664AB">
        <w:rPr>
          <w:i/>
          <w:sz w:val="18"/>
          <w:szCs w:val="18"/>
        </w:rPr>
        <w:t xml:space="preserve">                </w:t>
      </w:r>
    </w:p>
    <w:p w:rsidR="00B474F9" w:rsidRPr="002B4BD3" w:rsidRDefault="00FD3190" w:rsidP="001F7175">
      <w:pPr>
        <w:rPr>
          <w:sz w:val="18"/>
          <w:szCs w:val="18"/>
        </w:rPr>
      </w:pPr>
      <w:hyperlink r:id="rId7" w:history="1">
        <w:r w:rsidR="00B474F9" w:rsidRPr="002B4BD3">
          <w:rPr>
            <w:rStyle w:val="Hipervnculo"/>
            <w:sz w:val="18"/>
            <w:szCs w:val="18"/>
          </w:rPr>
          <w:t>http://ciudadseva.com/texto/el-ruido-de-un-trueno/</w:t>
        </w:r>
      </w:hyperlink>
    </w:p>
    <w:p w:rsidR="00481C73" w:rsidRPr="002B4BD3" w:rsidRDefault="00481C73" w:rsidP="001F7175">
      <w:pPr>
        <w:rPr>
          <w:b/>
          <w:sz w:val="18"/>
          <w:szCs w:val="18"/>
        </w:rPr>
      </w:pPr>
    </w:p>
    <w:p w:rsidR="001F7175" w:rsidRPr="002B4BD3" w:rsidRDefault="001F7175" w:rsidP="001F7175">
      <w:pPr>
        <w:rPr>
          <w:sz w:val="18"/>
          <w:szCs w:val="18"/>
        </w:rPr>
      </w:pPr>
      <w:r w:rsidRPr="002B4BD3">
        <w:rPr>
          <w:b/>
          <w:sz w:val="18"/>
          <w:szCs w:val="18"/>
        </w:rPr>
        <w:t xml:space="preserve">2do. Año: </w:t>
      </w:r>
      <w:r w:rsidRPr="002B4BD3">
        <w:rPr>
          <w:i/>
          <w:sz w:val="18"/>
          <w:szCs w:val="18"/>
        </w:rPr>
        <w:t xml:space="preserve">Para seguir leyendo </w:t>
      </w:r>
      <w:r w:rsidR="00C76CC7" w:rsidRPr="002B4BD3">
        <w:rPr>
          <w:sz w:val="18"/>
          <w:szCs w:val="18"/>
        </w:rPr>
        <w:t xml:space="preserve">relatos de iniciación </w:t>
      </w:r>
    </w:p>
    <w:p w:rsidR="00143068" w:rsidRPr="002B4BD3" w:rsidRDefault="00143068" w:rsidP="00143068">
      <w:pPr>
        <w:pStyle w:val="Prrafodelista"/>
        <w:numPr>
          <w:ilvl w:val="0"/>
          <w:numId w:val="1"/>
        </w:numPr>
        <w:rPr>
          <w:b/>
          <w:sz w:val="18"/>
          <w:szCs w:val="18"/>
          <w:u w:val="single"/>
        </w:rPr>
      </w:pPr>
      <w:r w:rsidRPr="002B4BD3">
        <w:rPr>
          <w:b/>
          <w:sz w:val="18"/>
          <w:szCs w:val="18"/>
          <w:u w:val="single"/>
        </w:rPr>
        <w:t>Sede Centro</w:t>
      </w:r>
    </w:p>
    <w:p w:rsidR="00143068" w:rsidRPr="002B4BD3" w:rsidRDefault="00143068" w:rsidP="001F7175">
      <w:pPr>
        <w:rPr>
          <w:sz w:val="18"/>
          <w:szCs w:val="18"/>
        </w:rPr>
      </w:pPr>
      <w:r w:rsidRPr="002B4BD3">
        <w:rPr>
          <w:sz w:val="18"/>
          <w:szCs w:val="18"/>
        </w:rPr>
        <w:t xml:space="preserve">Cortázar, Julio:”Los venenos” en </w:t>
      </w:r>
      <w:r w:rsidRPr="002B4BD3">
        <w:rPr>
          <w:i/>
          <w:sz w:val="18"/>
          <w:szCs w:val="18"/>
        </w:rPr>
        <w:t>Final de juego</w:t>
      </w:r>
    </w:p>
    <w:p w:rsidR="00143068" w:rsidRPr="002B4BD3" w:rsidRDefault="00FD3190" w:rsidP="001F7175">
      <w:pPr>
        <w:rPr>
          <w:sz w:val="18"/>
          <w:szCs w:val="18"/>
        </w:rPr>
      </w:pPr>
      <w:hyperlink r:id="rId8" w:history="1">
        <w:r w:rsidR="00143068" w:rsidRPr="002B4BD3">
          <w:rPr>
            <w:rStyle w:val="Hipervnculo"/>
            <w:sz w:val="18"/>
            <w:szCs w:val="18"/>
          </w:rPr>
          <w:t>http://www.literaberinto.com/CORTAZAR/losvenenos.htm</w:t>
        </w:r>
      </w:hyperlink>
    </w:p>
    <w:p w:rsidR="00143068" w:rsidRPr="002B4BD3" w:rsidRDefault="00143068" w:rsidP="001F7175">
      <w:pPr>
        <w:rPr>
          <w:sz w:val="18"/>
          <w:szCs w:val="18"/>
        </w:rPr>
      </w:pPr>
      <w:r w:rsidRPr="002B4BD3">
        <w:rPr>
          <w:sz w:val="18"/>
          <w:szCs w:val="18"/>
        </w:rPr>
        <w:t xml:space="preserve">Cortázar, Julio: “Final de juego” en </w:t>
      </w:r>
      <w:r w:rsidRPr="002B4BD3">
        <w:rPr>
          <w:i/>
          <w:sz w:val="18"/>
          <w:szCs w:val="18"/>
        </w:rPr>
        <w:t xml:space="preserve">Final de juego </w:t>
      </w:r>
      <w:r w:rsidRPr="002B4BD3">
        <w:rPr>
          <w:sz w:val="18"/>
          <w:szCs w:val="18"/>
        </w:rPr>
        <w:t xml:space="preserve">(Disponible en </w:t>
      </w:r>
      <w:r w:rsidRPr="002B4BD3">
        <w:rPr>
          <w:i/>
          <w:sz w:val="18"/>
          <w:szCs w:val="18"/>
        </w:rPr>
        <w:t>Relatos de iniciación)</w:t>
      </w:r>
    </w:p>
    <w:p w:rsidR="00143068" w:rsidRPr="002B4BD3" w:rsidRDefault="00FD3190" w:rsidP="001F7175">
      <w:pPr>
        <w:rPr>
          <w:sz w:val="18"/>
          <w:szCs w:val="18"/>
        </w:rPr>
      </w:pPr>
      <w:hyperlink r:id="rId9" w:history="1">
        <w:r w:rsidR="00143068" w:rsidRPr="002B4BD3">
          <w:rPr>
            <w:rStyle w:val="Hipervnculo"/>
            <w:sz w:val="18"/>
            <w:szCs w:val="18"/>
          </w:rPr>
          <w:t>http://www.literaberinto.com/CORTAZAR/finaldeljuego.htm</w:t>
        </w:r>
      </w:hyperlink>
    </w:p>
    <w:p w:rsidR="00143068" w:rsidRPr="002B4BD3" w:rsidRDefault="00143068" w:rsidP="00143068">
      <w:pPr>
        <w:pStyle w:val="Prrafodelista"/>
        <w:numPr>
          <w:ilvl w:val="0"/>
          <w:numId w:val="1"/>
        </w:numPr>
        <w:rPr>
          <w:b/>
          <w:sz w:val="18"/>
          <w:szCs w:val="18"/>
          <w:u w:val="single"/>
        </w:rPr>
      </w:pPr>
      <w:r w:rsidRPr="002B4BD3">
        <w:rPr>
          <w:b/>
          <w:sz w:val="18"/>
          <w:szCs w:val="18"/>
          <w:u w:val="single"/>
        </w:rPr>
        <w:t xml:space="preserve">Sede </w:t>
      </w:r>
      <w:proofErr w:type="spellStart"/>
      <w:r w:rsidRPr="002B4BD3">
        <w:rPr>
          <w:b/>
          <w:sz w:val="18"/>
          <w:szCs w:val="18"/>
          <w:u w:val="single"/>
        </w:rPr>
        <w:t>Fisherton</w:t>
      </w:r>
      <w:proofErr w:type="spellEnd"/>
    </w:p>
    <w:p w:rsidR="00143068" w:rsidRPr="002B4BD3" w:rsidRDefault="00143068" w:rsidP="00143068">
      <w:pPr>
        <w:rPr>
          <w:sz w:val="18"/>
          <w:szCs w:val="18"/>
        </w:rPr>
      </w:pPr>
      <w:r w:rsidRPr="002B4BD3">
        <w:rPr>
          <w:sz w:val="18"/>
          <w:szCs w:val="18"/>
        </w:rPr>
        <w:t xml:space="preserve">Cortázar, Julio: “Los venenos” en </w:t>
      </w:r>
      <w:r w:rsidR="002B4BD3" w:rsidRPr="002B4BD3">
        <w:rPr>
          <w:i/>
          <w:sz w:val="18"/>
          <w:szCs w:val="18"/>
        </w:rPr>
        <w:t>Final de juego</w:t>
      </w:r>
    </w:p>
    <w:p w:rsidR="002B4BD3" w:rsidRPr="002B4BD3" w:rsidRDefault="00FD3190" w:rsidP="002B4BD3">
      <w:pPr>
        <w:rPr>
          <w:sz w:val="18"/>
          <w:szCs w:val="18"/>
        </w:rPr>
      </w:pPr>
      <w:hyperlink r:id="rId10" w:history="1">
        <w:r w:rsidR="002B4BD3" w:rsidRPr="002B4BD3">
          <w:rPr>
            <w:rStyle w:val="Hipervnculo"/>
            <w:sz w:val="18"/>
            <w:szCs w:val="18"/>
          </w:rPr>
          <w:t>http://www.literaberinto.com/CORTAZAR/losvenenos.htm</w:t>
        </w:r>
      </w:hyperlink>
    </w:p>
    <w:p w:rsidR="00143068" w:rsidRPr="002B4BD3" w:rsidRDefault="00143068" w:rsidP="001F7175">
      <w:pPr>
        <w:jc w:val="both"/>
        <w:rPr>
          <w:i/>
          <w:sz w:val="18"/>
          <w:szCs w:val="18"/>
        </w:rPr>
      </w:pPr>
      <w:r w:rsidRPr="002B4BD3">
        <w:rPr>
          <w:sz w:val="18"/>
          <w:szCs w:val="18"/>
        </w:rPr>
        <w:t xml:space="preserve">Ocampo, Silvina: “Cielo de claraboyas” en </w:t>
      </w:r>
      <w:r w:rsidRPr="002B4BD3">
        <w:rPr>
          <w:i/>
          <w:sz w:val="18"/>
          <w:szCs w:val="18"/>
        </w:rPr>
        <w:t xml:space="preserve">Viaje olvidado </w:t>
      </w:r>
    </w:p>
    <w:p w:rsidR="00143068" w:rsidRPr="002B4BD3" w:rsidRDefault="00FD3190" w:rsidP="001F7175">
      <w:pPr>
        <w:jc w:val="both"/>
        <w:rPr>
          <w:sz w:val="18"/>
          <w:szCs w:val="18"/>
        </w:rPr>
      </w:pPr>
      <w:hyperlink r:id="rId11" w:history="1">
        <w:r w:rsidR="00143068" w:rsidRPr="002B4BD3">
          <w:rPr>
            <w:rStyle w:val="Hipervnculo"/>
            <w:sz w:val="18"/>
            <w:szCs w:val="18"/>
          </w:rPr>
          <w:t>http://ciudadseva.com/texto/cielo-de-claraboyas/</w:t>
        </w:r>
      </w:hyperlink>
    </w:p>
    <w:p w:rsidR="00143068" w:rsidRPr="002B4BD3" w:rsidRDefault="00143068" w:rsidP="001F7175">
      <w:pPr>
        <w:jc w:val="both"/>
        <w:rPr>
          <w:b/>
          <w:sz w:val="18"/>
          <w:szCs w:val="18"/>
        </w:rPr>
      </w:pPr>
    </w:p>
    <w:p w:rsidR="001F7175" w:rsidRPr="002B4BD3" w:rsidRDefault="001F7175" w:rsidP="001F7175">
      <w:pPr>
        <w:jc w:val="both"/>
        <w:rPr>
          <w:sz w:val="18"/>
          <w:szCs w:val="18"/>
        </w:rPr>
      </w:pPr>
      <w:r w:rsidRPr="002B4BD3">
        <w:rPr>
          <w:b/>
          <w:sz w:val="18"/>
          <w:szCs w:val="18"/>
        </w:rPr>
        <w:t xml:space="preserve">3er. Año: </w:t>
      </w:r>
      <w:r w:rsidRPr="002B4BD3">
        <w:rPr>
          <w:i/>
          <w:sz w:val="18"/>
          <w:szCs w:val="18"/>
        </w:rPr>
        <w:t>Para seguir leyendo</w:t>
      </w:r>
      <w:r w:rsidRPr="002B4BD3">
        <w:rPr>
          <w:sz w:val="18"/>
          <w:szCs w:val="18"/>
        </w:rPr>
        <w:t xml:space="preserve"> las formas del humor en la literatura</w:t>
      </w:r>
    </w:p>
    <w:p w:rsidR="001F7175" w:rsidRPr="002B4BD3" w:rsidRDefault="001F7175" w:rsidP="001F7175">
      <w:pPr>
        <w:rPr>
          <w:i/>
          <w:sz w:val="18"/>
          <w:szCs w:val="18"/>
        </w:rPr>
      </w:pPr>
      <w:r w:rsidRPr="002B4BD3">
        <w:rPr>
          <w:sz w:val="18"/>
          <w:szCs w:val="18"/>
        </w:rPr>
        <w:t xml:space="preserve">Cortázar, Julio: </w:t>
      </w:r>
      <w:r w:rsidR="006D3888" w:rsidRPr="002B4BD3">
        <w:rPr>
          <w:sz w:val="18"/>
          <w:szCs w:val="18"/>
        </w:rPr>
        <w:t xml:space="preserve">“Manual de instrucciones” en </w:t>
      </w:r>
      <w:r w:rsidRPr="002B4BD3">
        <w:rPr>
          <w:i/>
          <w:sz w:val="18"/>
          <w:szCs w:val="18"/>
        </w:rPr>
        <w:t xml:space="preserve">Historias de </w:t>
      </w:r>
      <w:proofErr w:type="spellStart"/>
      <w:r w:rsidRPr="002B4BD3">
        <w:rPr>
          <w:i/>
          <w:sz w:val="18"/>
          <w:szCs w:val="18"/>
        </w:rPr>
        <w:t>cronopios</w:t>
      </w:r>
      <w:proofErr w:type="spellEnd"/>
      <w:r w:rsidRPr="002B4BD3">
        <w:rPr>
          <w:i/>
          <w:sz w:val="18"/>
          <w:szCs w:val="18"/>
        </w:rPr>
        <w:t xml:space="preserve"> y de famas </w:t>
      </w:r>
    </w:p>
    <w:p w:rsidR="001F7175" w:rsidRPr="002B4BD3" w:rsidRDefault="00FD3190" w:rsidP="001F7175">
      <w:pPr>
        <w:rPr>
          <w:sz w:val="18"/>
          <w:szCs w:val="18"/>
        </w:rPr>
      </w:pPr>
      <w:hyperlink r:id="rId12" w:history="1">
        <w:r w:rsidR="001F7175" w:rsidRPr="002B4BD3">
          <w:rPr>
            <w:rStyle w:val="Hipervnculo"/>
            <w:sz w:val="18"/>
            <w:szCs w:val="18"/>
            <w:u w:val="none"/>
          </w:rPr>
          <w:t>http://www.nuevaliteratura.com.ar/descargas/Historia%20De%20Cronopios%20Y%20De%20Famas%20-%20Julio%20Cortazar.pdf</w:t>
        </w:r>
      </w:hyperlink>
    </w:p>
    <w:p w:rsidR="007A198A" w:rsidRPr="002B4BD3" w:rsidRDefault="007A198A" w:rsidP="001F7175">
      <w:pPr>
        <w:rPr>
          <w:i/>
          <w:sz w:val="18"/>
          <w:szCs w:val="18"/>
        </w:rPr>
      </w:pPr>
      <w:r w:rsidRPr="002B4BD3">
        <w:rPr>
          <w:sz w:val="18"/>
          <w:szCs w:val="18"/>
        </w:rPr>
        <w:t>Arreola, José: “</w:t>
      </w:r>
      <w:proofErr w:type="spellStart"/>
      <w:r w:rsidRPr="002B4BD3">
        <w:rPr>
          <w:sz w:val="18"/>
          <w:szCs w:val="18"/>
        </w:rPr>
        <w:t>Baby</w:t>
      </w:r>
      <w:proofErr w:type="spellEnd"/>
      <w:r w:rsidRPr="002B4BD3">
        <w:rPr>
          <w:sz w:val="18"/>
          <w:szCs w:val="18"/>
        </w:rPr>
        <w:t xml:space="preserve"> H.P” en </w:t>
      </w:r>
      <w:proofErr w:type="spellStart"/>
      <w:r w:rsidRPr="002B4BD3">
        <w:rPr>
          <w:i/>
          <w:sz w:val="18"/>
          <w:szCs w:val="18"/>
        </w:rPr>
        <w:t>Confabulario</w:t>
      </w:r>
      <w:proofErr w:type="spellEnd"/>
    </w:p>
    <w:p w:rsidR="007A198A" w:rsidRPr="002B4BD3" w:rsidRDefault="00FD3190" w:rsidP="001F7175">
      <w:pPr>
        <w:rPr>
          <w:sz w:val="18"/>
          <w:szCs w:val="18"/>
        </w:rPr>
      </w:pPr>
      <w:hyperlink r:id="rId13" w:history="1">
        <w:r w:rsidR="007A198A" w:rsidRPr="002B4BD3">
          <w:rPr>
            <w:rStyle w:val="Hipervnculo"/>
            <w:sz w:val="18"/>
            <w:szCs w:val="18"/>
          </w:rPr>
          <w:t>http://ciudadseva.com/texto/bab</w:t>
        </w:r>
        <w:bookmarkStart w:id="0" w:name="_GoBack"/>
        <w:bookmarkEnd w:id="0"/>
        <w:r w:rsidR="007A198A" w:rsidRPr="002B4BD3">
          <w:rPr>
            <w:rStyle w:val="Hipervnculo"/>
            <w:sz w:val="18"/>
            <w:szCs w:val="18"/>
          </w:rPr>
          <w:t>y-h-p/</w:t>
        </w:r>
      </w:hyperlink>
    </w:p>
    <w:p w:rsidR="007A198A" w:rsidRPr="002B4BD3" w:rsidRDefault="007A198A" w:rsidP="001F7175">
      <w:pPr>
        <w:rPr>
          <w:i/>
          <w:sz w:val="18"/>
          <w:szCs w:val="18"/>
        </w:rPr>
      </w:pPr>
      <w:r w:rsidRPr="002B4BD3">
        <w:rPr>
          <w:sz w:val="18"/>
          <w:szCs w:val="18"/>
        </w:rPr>
        <w:t xml:space="preserve">Fernández, Macedonio: “El zapallo que se hizo cosmos” en </w:t>
      </w:r>
      <w:r w:rsidRPr="002B4BD3">
        <w:rPr>
          <w:i/>
          <w:sz w:val="18"/>
          <w:szCs w:val="18"/>
        </w:rPr>
        <w:t xml:space="preserve">Papeles de </w:t>
      </w:r>
      <w:proofErr w:type="spellStart"/>
      <w:r w:rsidRPr="002B4BD3">
        <w:rPr>
          <w:i/>
          <w:sz w:val="18"/>
          <w:szCs w:val="18"/>
        </w:rPr>
        <w:t>Recienvenido</w:t>
      </w:r>
      <w:proofErr w:type="spellEnd"/>
    </w:p>
    <w:p w:rsidR="0004240F" w:rsidRPr="002B4BD3" w:rsidRDefault="00FD3190" w:rsidP="001F7175">
      <w:pPr>
        <w:jc w:val="both"/>
        <w:rPr>
          <w:sz w:val="18"/>
          <w:szCs w:val="18"/>
        </w:rPr>
      </w:pPr>
      <w:hyperlink r:id="rId14" w:history="1">
        <w:r w:rsidR="007A198A" w:rsidRPr="002B4BD3">
          <w:rPr>
            <w:rStyle w:val="Hipervnculo"/>
            <w:sz w:val="18"/>
            <w:szCs w:val="18"/>
          </w:rPr>
          <w:t>http://www.taringa.net/post/arte/819726/El-zapallo-que-se-hizo-cosmos---Macedonio-Fernandez.html</w:t>
        </w:r>
      </w:hyperlink>
    </w:p>
    <w:p w:rsidR="007A198A" w:rsidRPr="002B4BD3" w:rsidRDefault="007A198A" w:rsidP="001F7175">
      <w:pPr>
        <w:jc w:val="both"/>
        <w:rPr>
          <w:sz w:val="18"/>
          <w:szCs w:val="18"/>
        </w:rPr>
      </w:pPr>
    </w:p>
    <w:p w:rsidR="001F7175" w:rsidRPr="002B4BD3" w:rsidRDefault="001F7175" w:rsidP="001F7175">
      <w:pPr>
        <w:jc w:val="both"/>
        <w:rPr>
          <w:sz w:val="18"/>
          <w:szCs w:val="18"/>
        </w:rPr>
      </w:pPr>
      <w:r w:rsidRPr="002B4BD3">
        <w:rPr>
          <w:b/>
          <w:sz w:val="18"/>
          <w:szCs w:val="18"/>
        </w:rPr>
        <w:t xml:space="preserve">4to. Año: </w:t>
      </w:r>
      <w:r w:rsidRPr="002B4BD3">
        <w:rPr>
          <w:i/>
          <w:sz w:val="18"/>
          <w:szCs w:val="18"/>
        </w:rPr>
        <w:t xml:space="preserve">Para seguir leyendo </w:t>
      </w:r>
      <w:r w:rsidRPr="002B4BD3">
        <w:rPr>
          <w:sz w:val="18"/>
          <w:szCs w:val="18"/>
        </w:rPr>
        <w:t xml:space="preserve">la literatura de Borges                          </w:t>
      </w:r>
    </w:p>
    <w:p w:rsidR="001F7175" w:rsidRPr="002B4BD3" w:rsidRDefault="00143068" w:rsidP="001F7175">
      <w:pPr>
        <w:rPr>
          <w:i/>
          <w:sz w:val="18"/>
          <w:szCs w:val="18"/>
        </w:rPr>
      </w:pPr>
      <w:r w:rsidRPr="002B4BD3">
        <w:rPr>
          <w:sz w:val="18"/>
          <w:szCs w:val="18"/>
        </w:rPr>
        <w:t xml:space="preserve">Borges, Jorge Luis: “Tema del traidor y del héroe” en </w:t>
      </w:r>
      <w:r w:rsidRPr="002B4BD3">
        <w:rPr>
          <w:i/>
          <w:sz w:val="18"/>
          <w:szCs w:val="18"/>
        </w:rPr>
        <w:t>Ficciones</w:t>
      </w:r>
    </w:p>
    <w:p w:rsidR="00143068" w:rsidRPr="002B4BD3" w:rsidRDefault="00F664AB" w:rsidP="001F7175">
      <w:pPr>
        <w:rPr>
          <w:sz w:val="18"/>
          <w:szCs w:val="18"/>
        </w:rPr>
      </w:pPr>
      <w:r>
        <w:rPr>
          <w:noProof/>
        </w:rPr>
        <w:drawing>
          <wp:anchor distT="0" distB="0" distL="114300" distR="114300" simplePos="0" relativeHeight="251659264" behindDoc="0" locked="0" layoutInCell="1" allowOverlap="1">
            <wp:simplePos x="0" y="0"/>
            <wp:positionH relativeFrom="column">
              <wp:posOffset>4930140</wp:posOffset>
            </wp:positionH>
            <wp:positionV relativeFrom="paragraph">
              <wp:posOffset>90170</wp:posOffset>
            </wp:positionV>
            <wp:extent cx="788035" cy="1419225"/>
            <wp:effectExtent l="19050" t="0" r="0" b="0"/>
            <wp:wrapSquare wrapText="bothSides"/>
            <wp:docPr id="4" name="BLOGGER_PHOTO_ID_5487492038109163154" descr="http://4.bp.blogspot.com/_hAgqAu7YHAM/TCd870dH7pI/AAAAAAAAA3g/tYKffRULgdE/s400/borges2.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7492038109163154" descr="http://4.bp.blogspot.com/_hAgqAu7YHAM/TCd870dH7pI/AAAAAAAAA3g/tYKffRULgdE/s400/borges2.gif">
                      <a:hlinkClick r:id="rId15"/>
                    </pic:cNvPr>
                    <pic:cNvPicPr>
                      <a:picLocks noChangeAspect="1" noChangeArrowheads="1"/>
                    </pic:cNvPicPr>
                  </pic:nvPicPr>
                  <pic:blipFill>
                    <a:blip r:embed="rId16" cstate="print"/>
                    <a:srcRect/>
                    <a:stretch>
                      <a:fillRect/>
                    </a:stretch>
                  </pic:blipFill>
                  <pic:spPr bwMode="auto">
                    <a:xfrm>
                      <a:off x="0" y="0"/>
                      <a:ext cx="788035" cy="1419225"/>
                    </a:xfrm>
                    <a:prstGeom prst="rect">
                      <a:avLst/>
                    </a:prstGeom>
                    <a:noFill/>
                    <a:ln w="9525">
                      <a:noFill/>
                      <a:miter lim="800000"/>
                      <a:headEnd/>
                      <a:tailEnd/>
                    </a:ln>
                  </pic:spPr>
                </pic:pic>
              </a:graphicData>
            </a:graphic>
          </wp:anchor>
        </w:drawing>
      </w:r>
      <w:hyperlink r:id="rId17" w:history="1">
        <w:r w:rsidR="00143068" w:rsidRPr="002B4BD3">
          <w:rPr>
            <w:rStyle w:val="Hipervnculo"/>
            <w:sz w:val="18"/>
            <w:szCs w:val="18"/>
          </w:rPr>
          <w:t>http://www.literatura.us/borges/tema.html</w:t>
        </w:r>
      </w:hyperlink>
    </w:p>
    <w:p w:rsidR="00143068" w:rsidRPr="002B4BD3" w:rsidRDefault="00143068" w:rsidP="001F7175">
      <w:pPr>
        <w:rPr>
          <w:sz w:val="18"/>
          <w:szCs w:val="18"/>
          <w:lang w:val="en-US"/>
        </w:rPr>
      </w:pPr>
      <w:r w:rsidRPr="002B4BD3">
        <w:rPr>
          <w:sz w:val="18"/>
          <w:szCs w:val="18"/>
          <w:lang w:val="en-US"/>
        </w:rPr>
        <w:t xml:space="preserve">Shakespeare, William: </w:t>
      </w:r>
      <w:r w:rsidRPr="002B4BD3">
        <w:rPr>
          <w:i/>
          <w:sz w:val="18"/>
          <w:szCs w:val="18"/>
          <w:lang w:val="en-US"/>
        </w:rPr>
        <w:t xml:space="preserve">Macbeth </w:t>
      </w:r>
      <w:r w:rsidRPr="002B4BD3">
        <w:rPr>
          <w:sz w:val="18"/>
          <w:szCs w:val="18"/>
          <w:lang w:val="en-US"/>
        </w:rPr>
        <w:t xml:space="preserve"> </w:t>
      </w:r>
    </w:p>
    <w:p w:rsidR="001F7175" w:rsidRPr="002B4BD3" w:rsidRDefault="00FD3190" w:rsidP="001F7175">
      <w:pPr>
        <w:rPr>
          <w:sz w:val="18"/>
          <w:szCs w:val="18"/>
          <w:lang w:val="en-US"/>
        </w:rPr>
      </w:pPr>
      <w:hyperlink r:id="rId18" w:history="1">
        <w:r w:rsidR="00143068" w:rsidRPr="002B4BD3">
          <w:rPr>
            <w:rStyle w:val="Hipervnculo"/>
            <w:sz w:val="18"/>
            <w:szCs w:val="18"/>
            <w:lang w:val="en-US"/>
          </w:rPr>
          <w:t>http://www.biblioteca.org.ar/libros/133661.pdf</w:t>
        </w:r>
      </w:hyperlink>
    </w:p>
    <w:p w:rsidR="00143068" w:rsidRPr="002B4BD3" w:rsidRDefault="00143068" w:rsidP="001F7175">
      <w:pPr>
        <w:rPr>
          <w:sz w:val="18"/>
          <w:szCs w:val="18"/>
          <w:lang w:val="en-US"/>
        </w:rPr>
      </w:pPr>
    </w:p>
    <w:p w:rsidR="001F7175" w:rsidRPr="002B4BD3" w:rsidRDefault="001F7175" w:rsidP="001F7175">
      <w:pPr>
        <w:jc w:val="both"/>
        <w:rPr>
          <w:b/>
          <w:i/>
          <w:sz w:val="18"/>
          <w:szCs w:val="18"/>
        </w:rPr>
      </w:pPr>
      <w:r w:rsidRPr="002B4BD3">
        <w:rPr>
          <w:b/>
          <w:i/>
          <w:sz w:val="18"/>
          <w:szCs w:val="18"/>
          <w:u w:val="single"/>
        </w:rPr>
        <w:t>Para escribir a partir de la lectura</w:t>
      </w:r>
    </w:p>
    <w:p w:rsidR="00C76CC7" w:rsidRPr="002B4BD3" w:rsidRDefault="00C76CC7" w:rsidP="001F7175">
      <w:pPr>
        <w:jc w:val="both"/>
        <w:rPr>
          <w:sz w:val="18"/>
          <w:szCs w:val="18"/>
        </w:rPr>
      </w:pPr>
    </w:p>
    <w:p w:rsidR="00C76CC7" w:rsidRPr="002B4BD3" w:rsidRDefault="002B4BD3" w:rsidP="001F7175">
      <w:pPr>
        <w:jc w:val="both"/>
        <w:rPr>
          <w:sz w:val="18"/>
          <w:szCs w:val="18"/>
        </w:rPr>
      </w:pPr>
      <w:r w:rsidRPr="002B4BD3">
        <w:rPr>
          <w:sz w:val="18"/>
          <w:szCs w:val="18"/>
        </w:rPr>
        <w:t xml:space="preserve">Escribir </w:t>
      </w:r>
      <w:r w:rsidRPr="002B4BD3">
        <w:rPr>
          <w:b/>
          <w:sz w:val="18"/>
          <w:szCs w:val="18"/>
          <w:u w:val="single"/>
        </w:rPr>
        <w:t>un texto explicativo</w:t>
      </w:r>
      <w:r w:rsidRPr="002B4BD3">
        <w:rPr>
          <w:sz w:val="18"/>
          <w:szCs w:val="18"/>
        </w:rPr>
        <w:t xml:space="preserve"> de 350 palabras como mínimo del tema planteado para cada año en las lecturas seleccionadas. Es decir, explicar la relación ciencia/literatura en 1º año; las características del “relato de iniciación” como género, en 2º; qué forma asume el humor en las lecturas de 3º y qué características de los cuentos de Borges se hallan presentes. </w:t>
      </w:r>
    </w:p>
    <w:p w:rsidR="002B4BD3" w:rsidRPr="002B4BD3" w:rsidRDefault="002B4BD3" w:rsidP="001F7175">
      <w:pPr>
        <w:jc w:val="both"/>
        <w:rPr>
          <w:sz w:val="18"/>
          <w:szCs w:val="18"/>
        </w:rPr>
      </w:pPr>
      <w:r w:rsidRPr="002B4BD3">
        <w:rPr>
          <w:sz w:val="18"/>
          <w:szCs w:val="18"/>
        </w:rPr>
        <w:t xml:space="preserve">En todos los casos, documentar las afirmaciones con citas de los textos dados y por referencias a los leídos en clase (Como mínimo, una cita y una referencia). </w:t>
      </w:r>
    </w:p>
    <w:p w:rsidR="00C76CC7" w:rsidRPr="002B4BD3" w:rsidRDefault="00C76CC7" w:rsidP="001F7175">
      <w:pPr>
        <w:jc w:val="both"/>
        <w:rPr>
          <w:sz w:val="18"/>
          <w:szCs w:val="18"/>
        </w:rPr>
      </w:pPr>
    </w:p>
    <w:p w:rsidR="001F7175" w:rsidRPr="002B4BD3" w:rsidRDefault="001F7175" w:rsidP="001F7175">
      <w:pPr>
        <w:jc w:val="both"/>
        <w:rPr>
          <w:sz w:val="18"/>
          <w:szCs w:val="18"/>
        </w:rPr>
      </w:pPr>
      <w:r w:rsidRPr="002B4BD3">
        <w:rPr>
          <w:sz w:val="18"/>
          <w:szCs w:val="18"/>
        </w:rPr>
        <w:t>Presentar en hoja de carpeta, escrito a mano</w:t>
      </w:r>
      <w:r w:rsidR="002B4BD3">
        <w:rPr>
          <w:sz w:val="18"/>
          <w:szCs w:val="18"/>
        </w:rPr>
        <w:t>, en tinta azul</w:t>
      </w:r>
      <w:r w:rsidRPr="002B4BD3">
        <w:rPr>
          <w:sz w:val="18"/>
          <w:szCs w:val="18"/>
        </w:rPr>
        <w:t xml:space="preserve"> </w:t>
      </w:r>
      <w:r w:rsidRPr="002B4BD3">
        <w:rPr>
          <w:b/>
          <w:sz w:val="18"/>
          <w:szCs w:val="18"/>
          <w:u w:val="single"/>
        </w:rPr>
        <w:t xml:space="preserve">el segundo día de clase </w:t>
      </w:r>
      <w:r w:rsidR="0099356D" w:rsidRPr="002B4BD3">
        <w:rPr>
          <w:sz w:val="18"/>
          <w:szCs w:val="18"/>
        </w:rPr>
        <w:t>de “Lengua y Literatura” 2017</w:t>
      </w:r>
    </w:p>
    <w:p w:rsidR="001F7175" w:rsidRPr="002B4BD3" w:rsidRDefault="001F7175" w:rsidP="001F7175">
      <w:pPr>
        <w:jc w:val="both"/>
        <w:rPr>
          <w:sz w:val="18"/>
          <w:szCs w:val="18"/>
        </w:rPr>
      </w:pPr>
    </w:p>
    <w:p w:rsidR="001F7175" w:rsidRPr="00413C79" w:rsidRDefault="001F7175" w:rsidP="001F7175">
      <w:pPr>
        <w:jc w:val="both"/>
        <w:rPr>
          <w:sz w:val="20"/>
          <w:szCs w:val="20"/>
        </w:rPr>
      </w:pPr>
    </w:p>
    <w:p w:rsidR="001F7175" w:rsidRPr="00413C79" w:rsidRDefault="001F7175" w:rsidP="001F7175">
      <w:pPr>
        <w:jc w:val="both"/>
        <w:rPr>
          <w:sz w:val="20"/>
          <w:szCs w:val="20"/>
        </w:rPr>
      </w:pPr>
    </w:p>
    <w:p w:rsidR="001F7175" w:rsidRPr="00413C79" w:rsidRDefault="001F7175" w:rsidP="001F7175">
      <w:pPr>
        <w:rPr>
          <w:sz w:val="20"/>
          <w:szCs w:val="20"/>
        </w:rPr>
      </w:pPr>
    </w:p>
    <w:p w:rsidR="001F7175" w:rsidRDefault="001F7175" w:rsidP="001F7175"/>
    <w:p w:rsidR="001457BF" w:rsidRDefault="001457BF"/>
    <w:sectPr w:rsidR="001457BF" w:rsidSect="00794388">
      <w:pgSz w:w="11906" w:h="16838"/>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A1E1F"/>
    <w:multiLevelType w:val="hybridMultilevel"/>
    <w:tmpl w:val="B1A44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7175"/>
    <w:rsid w:val="0004240F"/>
    <w:rsid w:val="00143068"/>
    <w:rsid w:val="001457BF"/>
    <w:rsid w:val="001F7175"/>
    <w:rsid w:val="002B4BD3"/>
    <w:rsid w:val="003F340A"/>
    <w:rsid w:val="004334F4"/>
    <w:rsid w:val="00481C73"/>
    <w:rsid w:val="00556A70"/>
    <w:rsid w:val="006D3888"/>
    <w:rsid w:val="006E27B1"/>
    <w:rsid w:val="007A198A"/>
    <w:rsid w:val="0093792E"/>
    <w:rsid w:val="00947501"/>
    <w:rsid w:val="0099356D"/>
    <w:rsid w:val="00B474F9"/>
    <w:rsid w:val="00BB04BE"/>
    <w:rsid w:val="00C76CC7"/>
    <w:rsid w:val="00EF259A"/>
    <w:rsid w:val="00F664AB"/>
    <w:rsid w:val="00FD31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7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1F7175"/>
    <w:rPr>
      <w:color w:val="0000FF"/>
      <w:u w:val="single"/>
    </w:rPr>
  </w:style>
  <w:style w:type="paragraph" w:styleId="Prrafodelista">
    <w:name w:val="List Paragraph"/>
    <w:basedOn w:val="Normal"/>
    <w:uiPriority w:val="34"/>
    <w:qFormat/>
    <w:rsid w:val="00143068"/>
    <w:pPr>
      <w:ind w:left="720"/>
      <w:contextualSpacing/>
    </w:pPr>
  </w:style>
  <w:style w:type="paragraph" w:styleId="Textodeglobo">
    <w:name w:val="Balloon Text"/>
    <w:basedOn w:val="Normal"/>
    <w:link w:val="TextodegloboCar"/>
    <w:uiPriority w:val="99"/>
    <w:semiHidden/>
    <w:unhideWhenUsed/>
    <w:rsid w:val="00F664AB"/>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4AB"/>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aberinto.com/CORTAZAR/losvenenos.htm" TargetMode="External"/><Relationship Id="rId13" Type="http://schemas.openxmlformats.org/officeDocument/2006/relationships/hyperlink" Target="http://ciudadseva.com/texto/baby-h-p/" TargetMode="External"/><Relationship Id="rId18" Type="http://schemas.openxmlformats.org/officeDocument/2006/relationships/hyperlink" Target="http://www.biblioteca.org.ar/libros/133661.pdf" TargetMode="External"/><Relationship Id="rId3" Type="http://schemas.openxmlformats.org/officeDocument/2006/relationships/settings" Target="settings.xml"/><Relationship Id="rId7" Type="http://schemas.openxmlformats.org/officeDocument/2006/relationships/hyperlink" Target="http://ciudadseva.com/texto/el-ruido-de-un-trueno/" TargetMode="External"/><Relationship Id="rId12" Type="http://schemas.openxmlformats.org/officeDocument/2006/relationships/hyperlink" Target="http://www.nuevaliteratura.com.ar/descargas/Historia%20De%20Cronopios%20Y%20De%20Famas%20-%20Julio%20Cortazar.pdf" TargetMode="External"/><Relationship Id="rId17" Type="http://schemas.openxmlformats.org/officeDocument/2006/relationships/hyperlink" Target="http://www.literatura.us/borges/tema.html"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iudadseva.com/textos/cuentos/esp/lugones/yzur.htm" TargetMode="External"/><Relationship Id="rId11" Type="http://schemas.openxmlformats.org/officeDocument/2006/relationships/hyperlink" Target="http://ciudadseva.com/texto/cielo-de-claraboyas/" TargetMode="External"/><Relationship Id="rId5" Type="http://schemas.openxmlformats.org/officeDocument/2006/relationships/image" Target="media/image1.png"/><Relationship Id="rId15" Type="http://schemas.openxmlformats.org/officeDocument/2006/relationships/hyperlink" Target="http://4.bp.blogspot.com/_hAgqAu7YHAM/TCd870dH7pI/AAAAAAAAA3g/tYKffRULgdE/s1600/borges2.gif" TargetMode="External"/><Relationship Id="rId10" Type="http://schemas.openxmlformats.org/officeDocument/2006/relationships/hyperlink" Target="http://www.literaberinto.com/CORTAZAR/losvenenos.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teraberinto.com/CORTAZAR/finaldeljuego.htm" TargetMode="External"/><Relationship Id="rId14" Type="http://schemas.openxmlformats.org/officeDocument/2006/relationships/hyperlink" Target="http://www.taringa.net/post/arte/819726/El-zapallo-que-se-hizo-cosmos---Macedonio-Fernandez.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717</Words>
  <Characters>3945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Jefas</cp:lastModifiedBy>
  <cp:revision>5</cp:revision>
  <dcterms:created xsi:type="dcterms:W3CDTF">2016-12-07T10:51:00Z</dcterms:created>
  <dcterms:modified xsi:type="dcterms:W3CDTF">2016-12-07T12:14:00Z</dcterms:modified>
</cp:coreProperties>
</file>